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F80" w:rsidRPr="008E4F24" w:rsidRDefault="00B12F80" w:rsidP="001F29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F24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:rsidR="008D6CEC" w:rsidRPr="005B3E3F" w:rsidRDefault="00B12F80" w:rsidP="001F29C7">
      <w:pPr>
        <w:spacing w:after="0" w:line="36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B3E3F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B12F80" w:rsidRPr="005B3E3F" w:rsidRDefault="00B12F80" w:rsidP="001F29C7">
      <w:pPr>
        <w:spacing w:after="0" w:line="360" w:lineRule="auto"/>
        <w:ind w:right="-1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5B3E3F">
        <w:rPr>
          <w:rFonts w:ascii="Times New Roman" w:hAnsi="Times New Roman" w:cs="Times New Roman"/>
          <w:sz w:val="28"/>
          <w:szCs w:val="28"/>
        </w:rPr>
        <w:t>«</w:t>
      </w:r>
      <w:r w:rsidRPr="005B3E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О мерах по реализации требований статей </w:t>
      </w:r>
      <w:r w:rsidR="004977C0" w:rsidRPr="005B3E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86, 174, 187, 205, 213, 236, 239, 245, 246, 258, 288, 295, 302, 303, 320, 354, 364, 375, 376, 386, 407, 409 и 411 </w:t>
      </w:r>
      <w:r w:rsidRPr="005B3E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Налогового кодекса Кыргызской Республики»</w:t>
      </w:r>
    </w:p>
    <w:p w:rsidR="00B12F80" w:rsidRPr="005B3E3F" w:rsidRDefault="00B12F80" w:rsidP="001F29C7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12F80" w:rsidRPr="005B3E3F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F80" w:rsidRPr="005B3E3F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E3F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E3F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</w:t>
      </w:r>
      <w:r w:rsidRPr="005B3E3F">
        <w:rPr>
          <w:rFonts w:ascii="Times New Roman" w:hAnsi="Times New Roman" w:cs="Times New Roman"/>
          <w:sz w:val="28"/>
        </w:rPr>
        <w:t xml:space="preserve">в </w:t>
      </w:r>
      <w:r w:rsidRPr="005B3E3F">
        <w:rPr>
          <w:rFonts w:ascii="Times New Roman" w:hAnsi="Times New Roman" w:cs="Times New Roman"/>
          <w:sz w:val="28"/>
          <w:szCs w:val="28"/>
        </w:rPr>
        <w:t xml:space="preserve"> целях реализации</w:t>
      </w:r>
      <w:r w:rsidR="004977C0" w:rsidRPr="005B3E3F">
        <w:rPr>
          <w:rFonts w:ascii="Times New Roman" w:hAnsi="Times New Roman" w:cs="Times New Roman"/>
          <w:sz w:val="28"/>
          <w:szCs w:val="28"/>
        </w:rPr>
        <w:t xml:space="preserve"> </w:t>
      </w:r>
      <w:r w:rsidRPr="005B3E3F">
        <w:rPr>
          <w:rFonts w:ascii="Times New Roman" w:hAnsi="Times New Roman" w:cs="Times New Roman"/>
          <w:sz w:val="28"/>
          <w:szCs w:val="28"/>
        </w:rPr>
        <w:t xml:space="preserve">норм статей </w:t>
      </w:r>
      <w:r w:rsidR="004977C0" w:rsidRPr="005B3E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86, 174, 187, 205, 213, 236, 239, 245, 246, 258, 288, 295, 302, 303, 320, 354, 364, 375, 376, 386, 407, 409 и 411 </w:t>
      </w:r>
      <w:r w:rsidR="00A30C1A" w:rsidRPr="005B3E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</w:t>
      </w:r>
      <w:r w:rsidRPr="005B3E3F">
        <w:rPr>
          <w:rFonts w:ascii="Times New Roman" w:hAnsi="Times New Roman" w:cs="Times New Roman"/>
          <w:sz w:val="28"/>
          <w:szCs w:val="28"/>
        </w:rPr>
        <w:t>Налогового кодекса Кыргыз</w:t>
      </w:r>
      <w:r w:rsidRPr="008E4F24">
        <w:rPr>
          <w:rFonts w:ascii="Times New Roman" w:hAnsi="Times New Roman" w:cs="Times New Roman"/>
          <w:sz w:val="28"/>
          <w:szCs w:val="28"/>
        </w:rPr>
        <w:t xml:space="preserve">ской Республики, предусматривающих утверждение Кабинетом Министров Кыргызской Республики </w:t>
      </w:r>
      <w:r w:rsidRPr="008E4F24">
        <w:rPr>
          <w:rFonts w:ascii="Times New Roman" w:eastAsia="Times New Roman" w:hAnsi="Times New Roman" w:cs="Times New Roman"/>
          <w:sz w:val="28"/>
          <w:szCs w:val="26"/>
        </w:rPr>
        <w:t xml:space="preserve">документов, способствующих своевременному и полному исполнению налогоплательщиками требований Налогового кодекса Кыргызской Республики, </w:t>
      </w:r>
      <w:r w:rsidRPr="008E4F24">
        <w:rPr>
          <w:rFonts w:ascii="Times New Roman" w:hAnsi="Times New Roman" w:cs="Times New Roman"/>
          <w:sz w:val="28"/>
          <w:szCs w:val="28"/>
        </w:rPr>
        <w:t>вступающего в силу с 1 января 2022 года.</w:t>
      </w:r>
    </w:p>
    <w:p w:rsidR="00B12F80" w:rsidRPr="008E4F24" w:rsidRDefault="00B12F80" w:rsidP="001F29C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2F80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2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5B3E3F" w:rsidRPr="008E4F24" w:rsidRDefault="005B3E3F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4F24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предусматривает утверждение Кабинетом Министров Кыргызской Республики: </w:t>
      </w:r>
    </w:p>
    <w:p w:rsidR="00B40C21" w:rsidRPr="00AD6284" w:rsidRDefault="00B40C21" w:rsidP="001F29C7">
      <w:pPr>
        <w:pStyle w:val="tkNazvanie"/>
        <w:tabs>
          <w:tab w:val="left" w:pos="7371"/>
        </w:tabs>
        <w:spacing w:before="0" w:after="0" w:line="36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</w:t>
      </w:r>
      <w:r w:rsidRPr="00B37863">
        <w:rPr>
          <w:rFonts w:ascii="Times New Roman" w:hAnsi="Times New Roman" w:cs="Times New Roman"/>
          <w:b w:val="0"/>
          <w:sz w:val="28"/>
          <w:szCs w:val="28"/>
        </w:rPr>
        <w:t xml:space="preserve"> Положение о критериях и порядке определения крупных налогоплательщиков</w:t>
      </w:r>
      <w:r w:rsidRPr="00B37863">
        <w:rPr>
          <w:rFonts w:ascii="Times New Roman" w:hAnsi="Times New Roman" w:cs="Times New Roman"/>
          <w:b w:val="0"/>
          <w:sz w:val="28"/>
          <w:szCs w:val="26"/>
        </w:rPr>
        <w:t xml:space="preserve"> в соответствии со статьей 174 Налогового кодекса Кыргызской Республики</w:t>
      </w:r>
      <w:r w:rsidRPr="00AD6284">
        <w:rPr>
          <w:rFonts w:ascii="Times New Roman" w:hAnsi="Times New Roman" w:cs="Times New Roman"/>
          <w:b w:val="0"/>
          <w:sz w:val="28"/>
          <w:szCs w:val="28"/>
        </w:rPr>
        <w:t>;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40C21" w:rsidRDefault="00B40C21" w:rsidP="001F29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2) Положение о порядке определения размера минимального расчетного дохода в месяц в соответствии со статьей </w:t>
      </w:r>
      <w:r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>187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Налогового кодекса Кыргызской Республики;</w:t>
      </w:r>
    </w:p>
    <w:p w:rsidR="00B40C21" w:rsidRDefault="00B40C21" w:rsidP="001F29C7">
      <w:pPr>
        <w:pStyle w:val="tkNazvanie"/>
        <w:tabs>
          <w:tab w:val="left" w:pos="7371"/>
        </w:tabs>
        <w:spacing w:before="0" w:after="0" w:line="36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</w:t>
      </w:r>
      <w:r w:rsidRPr="009A605F">
        <w:rPr>
          <w:rFonts w:ascii="Times New Roman" w:hAnsi="Times New Roman" w:cs="Times New Roman"/>
          <w:b w:val="0"/>
          <w:sz w:val="28"/>
          <w:szCs w:val="28"/>
        </w:rPr>
        <w:t xml:space="preserve"> Положение о порядке исполнения соглашений об </w:t>
      </w:r>
      <w:proofErr w:type="spellStart"/>
      <w:r w:rsidRPr="009A605F">
        <w:rPr>
          <w:rFonts w:ascii="Times New Roman" w:hAnsi="Times New Roman" w:cs="Times New Roman"/>
          <w:b w:val="0"/>
          <w:sz w:val="28"/>
          <w:szCs w:val="28"/>
        </w:rPr>
        <w:t>избежании</w:t>
      </w:r>
      <w:proofErr w:type="spellEnd"/>
      <w:r w:rsidRPr="009A605F">
        <w:rPr>
          <w:rFonts w:ascii="Times New Roman" w:hAnsi="Times New Roman" w:cs="Times New Roman"/>
          <w:b w:val="0"/>
          <w:sz w:val="28"/>
          <w:szCs w:val="28"/>
        </w:rPr>
        <w:t xml:space="preserve"> (устранения) двойного налогообложения и предотвращении уклонения от </w:t>
      </w:r>
      <w:r w:rsidRPr="009A605F">
        <w:rPr>
          <w:rFonts w:ascii="Times New Roman" w:hAnsi="Times New Roman" w:cs="Times New Roman"/>
          <w:b w:val="0"/>
          <w:sz w:val="28"/>
          <w:szCs w:val="28"/>
        </w:rPr>
        <w:lastRenderedPageBreak/>
        <w:t>уплаты налогов на доход и капитал (имущество), заключенных Кыргызской Республикой с иностранными государствами</w:t>
      </w:r>
      <w:r w:rsidRPr="00B37863">
        <w:rPr>
          <w:rFonts w:ascii="Times New Roman" w:hAnsi="Times New Roman" w:cs="Times New Roman"/>
          <w:sz w:val="28"/>
          <w:szCs w:val="26"/>
        </w:rPr>
        <w:t xml:space="preserve"> </w:t>
      </w:r>
      <w:r w:rsidRPr="00250AF4">
        <w:rPr>
          <w:rFonts w:ascii="Times New Roman" w:hAnsi="Times New Roman" w:cs="Times New Roman"/>
          <w:b w:val="0"/>
          <w:sz w:val="28"/>
          <w:szCs w:val="26"/>
        </w:rPr>
        <w:t xml:space="preserve">в соответствии со статьями </w:t>
      </w:r>
      <w:r w:rsidRPr="004A3660">
        <w:rPr>
          <w:rFonts w:ascii="Times New Roman" w:hAnsi="Times New Roman" w:cs="Times New Roman"/>
          <w:b w:val="0"/>
          <w:sz w:val="28"/>
          <w:szCs w:val="26"/>
        </w:rPr>
        <w:t>205</w:t>
      </w:r>
      <w:r w:rsidRPr="00250AF4">
        <w:rPr>
          <w:rFonts w:ascii="Times New Roman" w:hAnsi="Times New Roman" w:cs="Times New Roman"/>
          <w:b w:val="0"/>
          <w:sz w:val="28"/>
          <w:szCs w:val="26"/>
        </w:rPr>
        <w:t xml:space="preserve"> и 246 Налогового кодекса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B40C21" w:rsidRDefault="00B40C21" w:rsidP="001F29C7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6F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A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передачи на безвозмездной основе инженерных сетей, обеспечивающих жизнедеятельность объектов жилья, организации, осуществляющей их эксплуатацию, на основании акта приема объекта в эксплуатацию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соответствии со статьями </w:t>
      </w:r>
      <w:r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>213 и 288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Налогового кодекса Кыргызской Республики;</w:t>
      </w:r>
    </w:p>
    <w:p w:rsidR="00B40C21" w:rsidRPr="00B71983" w:rsidRDefault="00B40C21" w:rsidP="001F29C7">
      <w:pPr>
        <w:pStyle w:val="tkNazvanie"/>
        <w:tabs>
          <w:tab w:val="left" w:pos="9355"/>
        </w:tabs>
        <w:spacing w:before="0" w:after="0" w:line="36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6"/>
        </w:rPr>
      </w:pPr>
      <w:r>
        <w:rPr>
          <w:rFonts w:ascii="Times New Roman" w:hAnsi="Times New Roman" w:cs="Times New Roman"/>
          <w:b w:val="0"/>
          <w:sz w:val="28"/>
          <w:szCs w:val="26"/>
        </w:rPr>
        <w:t>5)</w:t>
      </w: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 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>Порядок исчисления бонуса</w:t>
      </w: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 в соответствии со статьей 354 Налогового кодекса Кыргызской Республики; </w:t>
      </w:r>
    </w:p>
    <w:p w:rsidR="00B40C21" w:rsidRPr="00B71983" w:rsidRDefault="00B40C21" w:rsidP="001F29C7">
      <w:pPr>
        <w:pStyle w:val="tkNazvanie"/>
        <w:tabs>
          <w:tab w:val="left" w:pos="7371"/>
        </w:tabs>
        <w:spacing w:before="0" w:after="0" w:line="36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6"/>
        </w:rPr>
        <w:t>6)</w:t>
      </w: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 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>Порядок определения стоимости металла в руде и/или концентрате</w:t>
      </w: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 в соответствии со статьями 245 и 358 Налогового кодекса Кыргызской Республики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40C21" w:rsidRDefault="00B40C21" w:rsidP="001F29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7)</w:t>
      </w:r>
      <w:r w:rsidRPr="00B719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Порядок определения стоимости объекта имущества для транспортных средств, не имеющего двигателя внутреннего сгорания и балансовой стоимости в соответствии со статьями 376 и 407 Налогового кодекса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40C21" w:rsidRPr="00697319" w:rsidRDefault="00B40C21" w:rsidP="001F29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8)</w:t>
      </w:r>
      <w:r w:rsidRPr="007D6B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Порядок о</w:t>
      </w:r>
      <w:r w:rsidRPr="007D6B9C">
        <w:rPr>
          <w:rFonts w:ascii="Times New Roman" w:hAnsi="Times New Roman"/>
          <w:sz w:val="28"/>
          <w:szCs w:val="28"/>
        </w:rPr>
        <w:t>пределения преобладающего материала стен, материала стен при отсутствии регистрации прав на имущество и/или расхождении налоговой базы объекта имущества с документальными сведениями, полученными органами налоговой службы из других источников в соответствии со статьей 386 Налогового кодекса Кыргызской Республики</w:t>
      </w:r>
      <w:r>
        <w:rPr>
          <w:rFonts w:ascii="Times New Roman" w:hAnsi="Times New Roman"/>
          <w:sz w:val="28"/>
          <w:szCs w:val="28"/>
        </w:rPr>
        <w:t>;</w:t>
      </w:r>
    </w:p>
    <w:p w:rsidR="00B40C21" w:rsidRPr="00975BA1" w:rsidRDefault="00B40C21" w:rsidP="001F29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9) </w:t>
      </w:r>
      <w:r>
        <w:rPr>
          <w:rFonts w:ascii="Times New Roman" w:hAnsi="Times New Roman" w:cs="Times New Roman"/>
          <w:sz w:val="28"/>
          <w:szCs w:val="28"/>
        </w:rPr>
        <w:t>Перечень видов имущества, на которое не может быть обращено взыскание по налоговой задолженности в соответствии со статьей 86 Налогового кодекса Кыргызской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Республики;</w:t>
      </w:r>
    </w:p>
    <w:p w:rsidR="00B40C21" w:rsidRDefault="00B40C21" w:rsidP="001F29C7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Pr="00EE6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специализированных организаций, освобожденных от уплаты налога на прибыль и налога на добавленную стоимость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соответствии со статьей </w:t>
      </w:r>
      <w:r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>213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Налогового кодекса Кыргызской Республики;</w:t>
      </w:r>
    </w:p>
    <w:p w:rsidR="00B40C21" w:rsidRDefault="00B40C21" w:rsidP="001F29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11) Перечень объектов социальной сферы, при эксплуатации которых не подлежит вычету превышение сумм понесенных расходов над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полученными доходами в соответствии со </w:t>
      </w:r>
      <w:r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>статьей 236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Налогового кодекса Кыргызской Республики;</w:t>
      </w:r>
    </w:p>
    <w:p w:rsidR="00B40C21" w:rsidRDefault="00B40C21" w:rsidP="001F29C7">
      <w:pPr>
        <w:spacing w:after="0" w:line="36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12)</w:t>
      </w:r>
      <w:r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Перечень обществ инвалидов, организаций и индивидуальных предпринимателей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 которых инвалиды (кроме лиц с инвалидностью 3 группы общего заболевания) составляют не менее 50 процентов от общего числа занятых, и их заработная плата составляет сумму не менее 50 процентов от общего фонда оплаты </w:t>
      </w:r>
      <w:r w:rsidRPr="005B3E3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труда </w:t>
      </w:r>
      <w:r w:rsidRPr="005B3E3F">
        <w:rPr>
          <w:rFonts w:ascii="Times New Roman" w:hAnsi="Times New Roman" w:cs="Times New Roman"/>
          <w:sz w:val="28"/>
          <w:szCs w:val="28"/>
        </w:rPr>
        <w:t>в соответствии со статьями 239, 364, 409 и 411 Налогового кодекса Кыргызской Республики</w:t>
      </w:r>
      <w:r w:rsidRPr="005B3E3F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B40C21" w:rsidRDefault="00B40C21" w:rsidP="001F29C7">
      <w:pPr>
        <w:pStyle w:val="tkNazvanie"/>
        <w:tabs>
          <w:tab w:val="left" w:pos="9355"/>
        </w:tabs>
        <w:spacing w:before="0" w:after="0" w:line="360" w:lineRule="auto"/>
        <w:ind w:left="0" w:right="-1" w:firstLine="709"/>
        <w:jc w:val="both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>13)</w:t>
      </w:r>
      <w:r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 xml:space="preserve">  Перечень объектов имущества, не являющегося объектом налогообложения в соответствии со статьей 375 Налогового кодекса Кыргызской Республики;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EA1D32">
        <w:rPr>
          <w:rFonts w:ascii="Times New Roman" w:hAnsi="Times New Roman" w:cs="Times New Roman"/>
          <w:sz w:val="28"/>
          <w:szCs w:val="28"/>
        </w:rPr>
        <w:t xml:space="preserve"> Перечень документов, подтверждающих место поставки работ, услуг;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Pr="00EA1D32">
        <w:rPr>
          <w:rFonts w:ascii="Times New Roman" w:hAnsi="Times New Roman" w:cs="Times New Roman"/>
          <w:sz w:val="28"/>
          <w:szCs w:val="28"/>
        </w:rPr>
        <w:t xml:space="preserve"> Перечень документов, подтверждающих экспорт товаров;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Pr="00EA1D32">
        <w:rPr>
          <w:rFonts w:ascii="Times New Roman" w:hAnsi="Times New Roman" w:cs="Times New Roman"/>
          <w:sz w:val="28"/>
          <w:szCs w:val="28"/>
        </w:rPr>
        <w:t>Перечень документов, подтверждающих транспортирование экспортируемых или импортируемых товаров по системе магистральных трубопроводов с территории одного государства-члена Евразийского экономического союза на территорию другого государства-члена Евразийского экономического союза;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Pr="00EA1D32">
        <w:rPr>
          <w:rFonts w:ascii="Times New Roman" w:hAnsi="Times New Roman" w:cs="Times New Roman"/>
          <w:sz w:val="28"/>
          <w:szCs w:val="28"/>
        </w:rPr>
        <w:t xml:space="preserve"> Перечень документов, подтверждающих международное транспортирование грузов по системе магистральных трубопроводов с территории одного государства-члена Евразийского экономического союза на территорию этого же или другого государства-члена Евразийского экономического союза через территорию Кыргызской Республики;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 w:rsidRPr="00EA1D32">
        <w:rPr>
          <w:rFonts w:ascii="Times New Roman" w:hAnsi="Times New Roman" w:cs="Times New Roman"/>
          <w:sz w:val="28"/>
          <w:szCs w:val="28"/>
        </w:rPr>
        <w:t xml:space="preserve"> Перечень 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государства-члена Евразийского экономического союза, с последующим вывозом продуктов переработки на территорию того же государства-члена Евразийского экономического союза;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19)</w:t>
      </w:r>
      <w:r w:rsidRPr="00EA1D32">
        <w:rPr>
          <w:rFonts w:ascii="Times New Roman" w:hAnsi="Times New Roman" w:cs="Times New Roman"/>
          <w:sz w:val="28"/>
          <w:szCs w:val="28"/>
        </w:rPr>
        <w:t xml:space="preserve"> Перечень 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одного государства-члена Евразийского экономического союза, с последующим вывозом продуктов переработки на территорию другого государства-члена Евразийского экономического союза;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</w:t>
      </w:r>
      <w:r w:rsidRPr="00EA1D32">
        <w:rPr>
          <w:rFonts w:ascii="Times New Roman" w:hAnsi="Times New Roman" w:cs="Times New Roman"/>
          <w:sz w:val="28"/>
          <w:szCs w:val="28"/>
        </w:rPr>
        <w:t xml:space="preserve"> Перечень 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одного государства-члена Евразийского экономического союза, с последующим вывозом продуктов переработки на территорию государства, не являющегося членом Евразийского экономического союза;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</w:t>
      </w:r>
      <w:r w:rsidRPr="00EA1D32">
        <w:rPr>
          <w:rFonts w:ascii="Times New Roman" w:hAnsi="Times New Roman" w:cs="Times New Roman"/>
          <w:sz w:val="28"/>
          <w:szCs w:val="28"/>
        </w:rPr>
        <w:t xml:space="preserve"> Перечень документов, прилагаемых к налоговой отчетности по НДС и акцизному налогу при экспорте товаров (выполнении работ по переработке давальческого сырья) в государства-члены Евразийского экономического союза;</w:t>
      </w:r>
    </w:p>
    <w:p w:rsidR="00B40C21" w:rsidRPr="00EA1D32" w:rsidRDefault="00B40C21" w:rsidP="001F29C7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</w:t>
      </w:r>
      <w:r w:rsidRPr="00EA1D32">
        <w:rPr>
          <w:rFonts w:ascii="Times New Roman" w:hAnsi="Times New Roman" w:cs="Times New Roman"/>
          <w:sz w:val="28"/>
          <w:szCs w:val="28"/>
        </w:rPr>
        <w:t xml:space="preserve"> Перечень документов, прилагаемых к налоговой отчетности по косвенным налогам при импорте товаров (выполнении работ по переработке давальческого сырья) на территорию Кыргызской Республики с территории государств-членов Евразийского экономического союза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0369" w:rsidRDefault="00B40C21" w:rsidP="001F29C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23)</w:t>
      </w:r>
      <w:r w:rsidRPr="00B7198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формы Уведомления о заключении договора о социально-значимом объекте (UVEDOMLENIE STI-001) и Уведомления о внесении изменений и/или дополнений в договор о социально-значимом объекте (UVEDOMLENIE STI-002) в соответствии со статьей 295</w:t>
      </w:r>
      <w:r w:rsidRPr="00B71983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 </w:t>
      </w:r>
      <w:r w:rsidRPr="00B7198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Налогового кодекса </w:t>
      </w:r>
      <w:proofErr w:type="spellStart"/>
      <w:r w:rsidRPr="00B71983">
        <w:rPr>
          <w:rFonts w:ascii="Times New Roman" w:eastAsia="Times New Roman" w:hAnsi="Times New Roman" w:cs="Times New Roman"/>
          <w:sz w:val="28"/>
          <w:szCs w:val="26"/>
          <w:lang w:eastAsia="ru-RU"/>
        </w:rPr>
        <w:t>Кыргызской</w:t>
      </w:r>
      <w:proofErr w:type="spellEnd"/>
      <w:r w:rsidRPr="00B7198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2B0369" w:rsidRPr="002B0369" w:rsidRDefault="002B0369" w:rsidP="001F29C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B03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Кроме того, проектом признаются утратившими силу решения Правительства </w:t>
      </w:r>
      <w:proofErr w:type="spellStart"/>
      <w:r w:rsidRPr="002B0369">
        <w:rPr>
          <w:rFonts w:ascii="Times New Roman" w:eastAsia="Times New Roman" w:hAnsi="Times New Roman" w:cs="Times New Roman"/>
          <w:sz w:val="28"/>
          <w:szCs w:val="26"/>
          <w:lang w:eastAsia="ru-RU"/>
        </w:rPr>
        <w:t>Кыргызской</w:t>
      </w:r>
      <w:proofErr w:type="spellEnd"/>
      <w:r w:rsidRPr="002B03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Республики, ранее принятые в рамках Налогового кодекса </w:t>
      </w:r>
      <w:proofErr w:type="spellStart"/>
      <w:r w:rsidRPr="002B0369">
        <w:rPr>
          <w:rFonts w:ascii="Times New Roman" w:eastAsia="Times New Roman" w:hAnsi="Times New Roman" w:cs="Times New Roman"/>
          <w:sz w:val="28"/>
          <w:szCs w:val="26"/>
          <w:lang w:eastAsia="ru-RU"/>
        </w:rPr>
        <w:t>Кыргызской</w:t>
      </w:r>
      <w:proofErr w:type="spellEnd"/>
      <w:r w:rsidRPr="002B03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Республики, срок действия которого истекает с 1 января 2022 года.  </w:t>
      </w:r>
    </w:p>
    <w:p w:rsidR="009F638F" w:rsidRPr="008E4F24" w:rsidRDefault="00055036" w:rsidP="001F29C7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-вариант</w:t>
      </w:r>
      <w:r w:rsidR="008E2C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«принятие проекта постановления» </w:t>
      </w:r>
      <w:r w:rsidR="009F638F" w:rsidRPr="008E4F24">
        <w:rPr>
          <w:rFonts w:ascii="Times New Roman" w:eastAsia="Times New Roman" w:hAnsi="Times New Roman"/>
          <w:sz w:val="28"/>
          <w:szCs w:val="26"/>
        </w:rPr>
        <w:t xml:space="preserve">будет способствовать своевременному и полному исполнению налогоплательщиками требований Налогового кодекса </w:t>
      </w:r>
      <w:proofErr w:type="spellStart"/>
      <w:r w:rsidR="009F638F" w:rsidRPr="008E4F24">
        <w:rPr>
          <w:rFonts w:ascii="Times New Roman" w:eastAsia="Times New Roman" w:hAnsi="Times New Roman"/>
          <w:sz w:val="28"/>
          <w:szCs w:val="26"/>
        </w:rPr>
        <w:t>Кыргызской</w:t>
      </w:r>
      <w:proofErr w:type="spellEnd"/>
      <w:r w:rsidR="009F638F" w:rsidRPr="008E4F24">
        <w:rPr>
          <w:rFonts w:ascii="Times New Roman" w:eastAsia="Times New Roman" w:hAnsi="Times New Roman"/>
          <w:sz w:val="28"/>
          <w:szCs w:val="26"/>
        </w:rPr>
        <w:t xml:space="preserve"> Республики</w:t>
      </w:r>
      <w:r w:rsidR="009F638F">
        <w:rPr>
          <w:rFonts w:ascii="Times New Roman" w:eastAsia="Times New Roman" w:hAnsi="Times New Roman"/>
          <w:sz w:val="28"/>
          <w:szCs w:val="26"/>
        </w:rPr>
        <w:t>,</w:t>
      </w:r>
      <w:r w:rsidR="009F638F" w:rsidRPr="008E4F24">
        <w:rPr>
          <w:rFonts w:ascii="Times New Roman" w:eastAsia="Times New Roman" w:hAnsi="Times New Roman"/>
          <w:sz w:val="28"/>
          <w:szCs w:val="26"/>
        </w:rPr>
        <w:t xml:space="preserve"> </w:t>
      </w:r>
      <w:r w:rsidR="009F638F" w:rsidRPr="008E4F24">
        <w:rPr>
          <w:rFonts w:ascii="Times New Roman" w:hAnsi="Times New Roman"/>
          <w:sz w:val="28"/>
          <w:szCs w:val="28"/>
        </w:rPr>
        <w:t>вступающего в силу с 1 января 2022 года.</w:t>
      </w:r>
    </w:p>
    <w:p w:rsidR="008E2CDA" w:rsidRDefault="00055036" w:rsidP="001F29C7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вариант «оставить как есть» 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>возникает риск отсутствия нормативн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>, регулирующ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норм</w:t>
      </w:r>
      <w:r w:rsidR="001564A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</w:t>
      </w:r>
      <w:r w:rsidR="001564A8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кодекса </w:t>
      </w:r>
      <w:proofErr w:type="spellStart"/>
      <w:r w:rsidR="001564A8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1564A8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Республики, так как д</w:t>
      </w:r>
      <w:r w:rsidR="005168D3">
        <w:rPr>
          <w:rFonts w:ascii="Times New Roman" w:eastAsia="Times New Roman" w:hAnsi="Times New Roman"/>
          <w:sz w:val="28"/>
          <w:szCs w:val="28"/>
          <w:lang w:eastAsia="ru-RU"/>
        </w:rPr>
        <w:t xml:space="preserve">ействующие </w:t>
      </w:r>
      <w:r w:rsidR="00B30898">
        <w:rPr>
          <w:rFonts w:ascii="Times New Roman" w:eastAsia="Times New Roman" w:hAnsi="Times New Roman"/>
          <w:sz w:val="28"/>
          <w:szCs w:val="28"/>
          <w:lang w:eastAsia="ru-RU"/>
        </w:rPr>
        <w:t>нормативные правовые акты,</w:t>
      </w:r>
      <w:r w:rsidR="005168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38F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принятые </w:t>
      </w:r>
      <w:r w:rsidR="005168D3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Налогового кодекса </w:t>
      </w:r>
      <w:proofErr w:type="spellStart"/>
      <w:r w:rsidR="005168D3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5168D3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от 17 октября 2008 года № 23</w:t>
      </w:r>
      <w:r w:rsidR="000F1CB7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>не будет иметь юридической силы.</w:t>
      </w:r>
    </w:p>
    <w:p w:rsidR="001564A8" w:rsidRDefault="00055036" w:rsidP="001F29C7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вариант </w:t>
      </w:r>
      <w:r w:rsidRPr="001564A8">
        <w:rPr>
          <w:rFonts w:ascii="Times New Roman" w:eastAsia="Times New Roman" w:hAnsi="Times New Roman"/>
          <w:b/>
          <w:sz w:val="28"/>
          <w:szCs w:val="28"/>
          <w:lang w:eastAsia="ru-RU"/>
        </w:rPr>
        <w:t>«о</w:t>
      </w:r>
      <w:r w:rsidR="008E2CDA" w:rsidRPr="001564A8">
        <w:rPr>
          <w:rFonts w:ascii="Times New Roman" w:hAnsi="Times New Roman"/>
          <w:b/>
          <w:sz w:val="28"/>
          <w:szCs w:val="28"/>
        </w:rPr>
        <w:t>тказать</w:t>
      </w:r>
      <w:r w:rsidRPr="001564A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E402F3" w:rsidRPr="000550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4A8">
        <w:rPr>
          <w:rFonts w:ascii="Times New Roman" w:eastAsia="Times New Roman" w:hAnsi="Times New Roman"/>
          <w:sz w:val="28"/>
          <w:szCs w:val="28"/>
          <w:lang w:eastAsia="ru-RU"/>
        </w:rPr>
        <w:t>также приведет вышеуказанному риску.</w:t>
      </w:r>
    </w:p>
    <w:p w:rsidR="008E2CDA" w:rsidRDefault="008E2CDA" w:rsidP="001F29C7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связи с чем, считаем целесообразным принять предлагаемый проект постановления Кабинета Министров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Республики, то есть первый вариант, в целях реализации норм новой редакции Налогового кодекса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Республики.</w:t>
      </w:r>
    </w:p>
    <w:p w:rsidR="00B30898" w:rsidRDefault="00B30898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Информация о результатах общественного обсуждения</w:t>
      </w:r>
    </w:p>
    <w:p w:rsidR="001F29C7" w:rsidRPr="00113042" w:rsidRDefault="001F29C7" w:rsidP="001F29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Республики» данный проект постановления Кабинета Министров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удет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размещен на официальном сайте Кабинета Министров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Республики, на Едином портале (koomtalkuu.gov.kg) и на сайте Министерства экономики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коммерции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еспублики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(http://mineconom.gov.kg)</w:t>
      </w:r>
      <w:r w:rsidRPr="00C75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29C7" w:rsidRPr="000B7318" w:rsidRDefault="001F29C7" w:rsidP="001F29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Учитывая, что </w:t>
      </w:r>
      <w:bookmarkStart w:id="0" w:name="_Hlk93446322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23 Закона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  <w:bookmarkEnd w:id="0"/>
    </w:p>
    <w:p w:rsidR="00701C33" w:rsidRDefault="00701C33" w:rsidP="00701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В связи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продолжающейся пандемией </w:t>
      </w:r>
      <w:proofErr w:type="spellStart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коронавирусной</w:t>
      </w:r>
      <w:proofErr w:type="spellEnd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инфекции COVID-19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настоящее время</w:t>
      </w:r>
      <w:r w:rsidRPr="00200760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на территории </w:t>
      </w:r>
      <w:proofErr w:type="spellStart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Кыргызской</w:t>
      </w:r>
      <w:proofErr w:type="spellEnd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продолжает действовать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чрезвычайн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ситуация, согласно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решению Правительства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proofErr w:type="spellStart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Кыргызской</w:t>
      </w:r>
      <w:proofErr w:type="spellEnd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BD7B2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Республики</w:t>
      </w:r>
      <w:r w:rsidRPr="00BD7B2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</w:t>
      </w:r>
      <w:r w:rsidRPr="00BD7B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 мая 2020 года № 194-р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5. Анализ соответствия проекта законодательству</w:t>
      </w: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6. Информация о необходимости финансирования</w:t>
      </w: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Принятие настоящего проекта не повлечет дополнительных финансовых затрат из республиканского бюджета.</w:t>
      </w: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:rsidR="00B12F80" w:rsidRPr="008E4F24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:rsidR="00B12F80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12F80" w:rsidRDefault="00B12F80" w:rsidP="001F29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:rsidR="003372C5" w:rsidRPr="000B7318" w:rsidRDefault="003372C5" w:rsidP="003372C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318">
        <w:rPr>
          <w:rFonts w:ascii="Times New Roman" w:hAnsi="Times New Roman" w:cs="Times New Roman"/>
          <w:b/>
          <w:sz w:val="28"/>
          <w:szCs w:val="28"/>
        </w:rPr>
        <w:t xml:space="preserve">Министр экономики </w:t>
      </w:r>
    </w:p>
    <w:p w:rsidR="003372C5" w:rsidRPr="000B7318" w:rsidRDefault="003372C5" w:rsidP="003372C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318">
        <w:rPr>
          <w:rFonts w:ascii="Times New Roman" w:hAnsi="Times New Roman" w:cs="Times New Roman"/>
          <w:b/>
          <w:sz w:val="28"/>
          <w:szCs w:val="28"/>
        </w:rPr>
        <w:t>и коммерции</w:t>
      </w:r>
    </w:p>
    <w:p w:rsidR="003372C5" w:rsidRDefault="003372C5" w:rsidP="003372C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731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0B7318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0B7318"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p w:rsidR="00C53CA7" w:rsidRPr="009834C2" w:rsidRDefault="003372C5" w:rsidP="009834C2">
      <w:pPr>
        <w:spacing w:after="0" w:line="240" w:lineRule="auto"/>
        <w:rPr>
          <w:rFonts w:ascii="Times New Roman" w:hAnsi="Times New Roman"/>
          <w:bCs/>
          <w:i/>
          <w:iCs/>
          <w:sz w:val="28"/>
          <w:szCs w:val="28"/>
          <w:lang w:val="x-none"/>
        </w:rPr>
      </w:pPr>
      <w:r w:rsidRPr="0017769D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 xml:space="preserve">(в отсутствие министра – заместитель министра К.Ж. </w:t>
      </w:r>
      <w:proofErr w:type="spellStart"/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>Абдрахманов</w:t>
      </w:r>
      <w:proofErr w:type="spellEnd"/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>)</w:t>
      </w:r>
      <w:bookmarkStart w:id="1" w:name="_GoBack"/>
      <w:bookmarkEnd w:id="1"/>
    </w:p>
    <w:sectPr w:rsidR="00C53CA7" w:rsidRPr="00983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91"/>
    <w:rsid w:val="00011942"/>
    <w:rsid w:val="00055036"/>
    <w:rsid w:val="00056591"/>
    <w:rsid w:val="00063D3C"/>
    <w:rsid w:val="000F1CB7"/>
    <w:rsid w:val="00147FF5"/>
    <w:rsid w:val="001564A8"/>
    <w:rsid w:val="001F29C7"/>
    <w:rsid w:val="001F2C67"/>
    <w:rsid w:val="002B0369"/>
    <w:rsid w:val="003372C5"/>
    <w:rsid w:val="004438F2"/>
    <w:rsid w:val="004977C0"/>
    <w:rsid w:val="004B7782"/>
    <w:rsid w:val="005168D3"/>
    <w:rsid w:val="00594BD7"/>
    <w:rsid w:val="005B3E3F"/>
    <w:rsid w:val="005D6F76"/>
    <w:rsid w:val="00622BE6"/>
    <w:rsid w:val="00627421"/>
    <w:rsid w:val="006E4F4F"/>
    <w:rsid w:val="00701C33"/>
    <w:rsid w:val="00722901"/>
    <w:rsid w:val="008D6CEC"/>
    <w:rsid w:val="008E2CDA"/>
    <w:rsid w:val="009607C1"/>
    <w:rsid w:val="00970A0B"/>
    <w:rsid w:val="009834C2"/>
    <w:rsid w:val="009F638F"/>
    <w:rsid w:val="00A30C1A"/>
    <w:rsid w:val="00AD5CD3"/>
    <w:rsid w:val="00B12F80"/>
    <w:rsid w:val="00B30898"/>
    <w:rsid w:val="00B40C21"/>
    <w:rsid w:val="00C53CA7"/>
    <w:rsid w:val="00D01818"/>
    <w:rsid w:val="00D307F2"/>
    <w:rsid w:val="00E402F3"/>
    <w:rsid w:val="00FC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3F5A8"/>
  <w15:docId w15:val="{CA72C2F9-672F-42B0-9FC2-6F69F3BA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F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307F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qFormat/>
    <w:rsid w:val="00B40C2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E2CDA"/>
    <w:pPr>
      <w:spacing w:after="0" w:line="240" w:lineRule="auto"/>
    </w:pPr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Daniyarov Sardar</cp:lastModifiedBy>
  <cp:revision>30</cp:revision>
  <dcterms:created xsi:type="dcterms:W3CDTF">2021-12-29T04:25:00Z</dcterms:created>
  <dcterms:modified xsi:type="dcterms:W3CDTF">2022-01-19T05:04:00Z</dcterms:modified>
</cp:coreProperties>
</file>